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ED91"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Kalvarijos savivaldybės institucijų</w:t>
      </w:r>
    </w:p>
    <w:p w14:paraId="409D9144"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dokumentų valdymo organizavimo</w:t>
      </w:r>
    </w:p>
    <w:p w14:paraId="77DAC361"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tvarkos aprašo</w:t>
      </w:r>
    </w:p>
    <w:p w14:paraId="1E864CBD"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priedas</w:t>
      </w:r>
    </w:p>
    <w:p w14:paraId="213AA2BD" w14:textId="77777777" w:rsidR="00F12CFB" w:rsidRPr="00E95DDE" w:rsidRDefault="00F12CFB" w:rsidP="00F12CFB">
      <w:pPr>
        <w:pStyle w:val="Antrats"/>
        <w:tabs>
          <w:tab w:val="clear" w:pos="4153"/>
          <w:tab w:val="clear" w:pos="8306"/>
        </w:tabs>
        <w:jc w:val="both"/>
        <w:rPr>
          <w:lang w:val="lt-LT"/>
        </w:rPr>
      </w:pPr>
    </w:p>
    <w:p w14:paraId="2C393FE8" w14:textId="77777777" w:rsidR="00F12CFB" w:rsidRPr="00E95DDE" w:rsidRDefault="00F12CFB" w:rsidP="00F12CFB">
      <w:pPr>
        <w:pStyle w:val="Antrats"/>
        <w:tabs>
          <w:tab w:val="clear" w:pos="4153"/>
          <w:tab w:val="clear" w:pos="8306"/>
        </w:tabs>
        <w:jc w:val="both"/>
        <w:rPr>
          <w:lang w:val="lt-LT"/>
        </w:rPr>
      </w:pPr>
    </w:p>
    <w:p w14:paraId="2B557D3A" w14:textId="77777777" w:rsidR="00F12CFB" w:rsidRPr="00E95DDE" w:rsidRDefault="00F12CFB" w:rsidP="002D22A5">
      <w:pPr>
        <w:pStyle w:val="Antrats"/>
        <w:tabs>
          <w:tab w:val="clear" w:pos="4153"/>
          <w:tab w:val="clear" w:pos="8306"/>
        </w:tabs>
        <w:jc w:val="center"/>
        <w:rPr>
          <w:b/>
          <w:bCs/>
          <w:lang w:val="lt-LT"/>
        </w:rPr>
      </w:pPr>
      <w:r w:rsidRPr="00E95DDE">
        <w:rPr>
          <w:b/>
          <w:bCs/>
          <w:lang w:val="lt-LT"/>
        </w:rPr>
        <w:t>KALVARIJOS SAVIVALDYBĖS ADMINISTRACIJOS</w:t>
      </w:r>
    </w:p>
    <w:p w14:paraId="09B1DAAA" w14:textId="3EB88F90" w:rsidR="00F12CFB" w:rsidRPr="00E95DDE" w:rsidRDefault="00716BC1" w:rsidP="00716BC1">
      <w:pPr>
        <w:pStyle w:val="Antrats"/>
        <w:tabs>
          <w:tab w:val="clear" w:pos="4153"/>
          <w:tab w:val="clear" w:pos="8306"/>
        </w:tabs>
        <w:ind w:left="1296"/>
        <w:rPr>
          <w:b/>
          <w:bCs/>
          <w:lang w:val="lt-LT"/>
        </w:rPr>
      </w:pPr>
      <w:r>
        <w:rPr>
          <w:b/>
          <w:bCs/>
          <w:lang w:val="lt-LT"/>
        </w:rPr>
        <w:t xml:space="preserve">         </w:t>
      </w:r>
      <w:r w:rsidR="002D22A5">
        <w:rPr>
          <w:b/>
          <w:bCs/>
          <w:lang w:val="lt-LT"/>
        </w:rPr>
        <w:t>EKONOMINĖS PLĖTROS IR INVESTICIJŲ</w:t>
      </w:r>
      <w:r w:rsidR="00F12CFB" w:rsidRPr="00E95DDE">
        <w:rPr>
          <w:b/>
          <w:bCs/>
          <w:lang w:val="lt-LT"/>
        </w:rPr>
        <w:t xml:space="preserve"> SKYRIUS</w:t>
      </w:r>
    </w:p>
    <w:p w14:paraId="30C5AEAA" w14:textId="77777777" w:rsidR="00F12CFB" w:rsidRPr="00E95DDE" w:rsidRDefault="00F12CFB" w:rsidP="00F12CFB">
      <w:pPr>
        <w:pStyle w:val="Antrats"/>
        <w:tabs>
          <w:tab w:val="clear" w:pos="4153"/>
          <w:tab w:val="clear" w:pos="8306"/>
        </w:tabs>
        <w:jc w:val="both"/>
        <w:rPr>
          <w:lang w:val="lt-LT"/>
        </w:rPr>
      </w:pPr>
    </w:p>
    <w:p w14:paraId="2ACA72D2" w14:textId="77777777" w:rsidR="00F12CFB" w:rsidRPr="00E95DDE" w:rsidRDefault="00F12CFB" w:rsidP="00F12CFB">
      <w:pPr>
        <w:pStyle w:val="Antrats"/>
        <w:tabs>
          <w:tab w:val="clear" w:pos="4153"/>
          <w:tab w:val="clear" w:pos="8306"/>
        </w:tabs>
        <w:jc w:val="center"/>
        <w:rPr>
          <w:b/>
          <w:bCs/>
          <w:lang w:val="lt-LT"/>
        </w:rPr>
      </w:pPr>
      <w:r w:rsidRPr="00E95DDE">
        <w:rPr>
          <w:b/>
          <w:bCs/>
          <w:lang w:val="lt-LT"/>
        </w:rPr>
        <w:t>AIŠKINAMASIS RAŠTAS</w:t>
      </w:r>
    </w:p>
    <w:p w14:paraId="3B003E80" w14:textId="77777777" w:rsidR="00D5194D" w:rsidRPr="00D5194D" w:rsidRDefault="00D5194D" w:rsidP="00D5194D">
      <w:pPr>
        <w:jc w:val="center"/>
        <w:rPr>
          <w:b/>
          <w:sz w:val="24"/>
          <w:szCs w:val="24"/>
          <w:lang w:val="lt-LT"/>
        </w:rPr>
      </w:pPr>
      <w:r w:rsidRPr="00D5194D">
        <w:rPr>
          <w:b/>
          <w:sz w:val="24"/>
          <w:szCs w:val="24"/>
          <w:lang w:val="lt-LT"/>
        </w:rPr>
        <w:t>DĖL FIKSUOTŲ PAJAMŲ MOKESČIO DYDŽIŲ, TAIKOMŲ ĮSIGYJANT VERSLO LIUDIJIMUS 2026 METAIS VYKDOMAI VEIKLAI, TVIRTINIMO</w:t>
      </w:r>
    </w:p>
    <w:p w14:paraId="121D35F3" w14:textId="77777777" w:rsidR="00F12CFB" w:rsidRPr="00E95DDE" w:rsidRDefault="00F12CFB" w:rsidP="00F12CFB">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F12CFB" w:rsidRPr="00E91FA7" w14:paraId="07E65556" w14:textId="77777777" w:rsidTr="00494001">
        <w:tc>
          <w:tcPr>
            <w:tcW w:w="4814" w:type="dxa"/>
          </w:tcPr>
          <w:p w14:paraId="05AB7370"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pavadinimas</w:t>
            </w:r>
          </w:p>
          <w:p w14:paraId="1D784018" w14:textId="77777777" w:rsidR="00F12CFB" w:rsidRPr="00E95DDE" w:rsidRDefault="00F12CFB" w:rsidP="00494001">
            <w:pPr>
              <w:pStyle w:val="Antrats"/>
              <w:tabs>
                <w:tab w:val="clear" w:pos="4153"/>
                <w:tab w:val="clear" w:pos="8306"/>
              </w:tabs>
              <w:jc w:val="both"/>
              <w:rPr>
                <w:lang w:val="lt-LT"/>
              </w:rPr>
            </w:pPr>
          </w:p>
        </w:tc>
        <w:tc>
          <w:tcPr>
            <w:tcW w:w="4814" w:type="dxa"/>
          </w:tcPr>
          <w:p w14:paraId="293F993C" w14:textId="2535D032" w:rsidR="00F12CFB" w:rsidRPr="00E95DDE" w:rsidRDefault="0065741D" w:rsidP="00494001">
            <w:pPr>
              <w:pStyle w:val="Antrats"/>
              <w:tabs>
                <w:tab w:val="clear" w:pos="4153"/>
                <w:tab w:val="clear" w:pos="8306"/>
              </w:tabs>
              <w:jc w:val="both"/>
              <w:rPr>
                <w:lang w:val="lt-LT"/>
              </w:rPr>
            </w:pPr>
            <w:r>
              <w:rPr>
                <w:lang w:val="lt-LT"/>
              </w:rPr>
              <w:t>D</w:t>
            </w:r>
            <w:r w:rsidRPr="0065741D">
              <w:rPr>
                <w:lang w:val="lt-LT"/>
              </w:rPr>
              <w:t>ėl fiksuotų pajamų mokesčio dydžių, taikomų įsigyjant verslo liudijimus 2026 metais vykdomai veiklai, tvirtinimo</w:t>
            </w:r>
            <w:r w:rsidR="0089389F">
              <w:rPr>
                <w:lang w:val="lt-LT"/>
              </w:rPr>
              <w:t>.</w:t>
            </w:r>
          </w:p>
        </w:tc>
      </w:tr>
      <w:tr w:rsidR="00F12CFB" w:rsidRPr="00E91FA7" w14:paraId="69A2F116" w14:textId="77777777" w:rsidTr="00494001">
        <w:tc>
          <w:tcPr>
            <w:tcW w:w="4814" w:type="dxa"/>
          </w:tcPr>
          <w:p w14:paraId="2A64831C"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tikslas (-ai)</w:t>
            </w:r>
          </w:p>
          <w:p w14:paraId="6D068BDB" w14:textId="77777777" w:rsidR="00F12CFB" w:rsidRPr="00E95DDE" w:rsidRDefault="00F12CFB" w:rsidP="00494001">
            <w:pPr>
              <w:pStyle w:val="Antrats"/>
              <w:tabs>
                <w:tab w:val="clear" w:pos="4153"/>
                <w:tab w:val="clear" w:pos="8306"/>
              </w:tabs>
              <w:jc w:val="both"/>
              <w:rPr>
                <w:lang w:val="lt-LT"/>
              </w:rPr>
            </w:pPr>
          </w:p>
        </w:tc>
        <w:tc>
          <w:tcPr>
            <w:tcW w:w="4814" w:type="dxa"/>
          </w:tcPr>
          <w:p w14:paraId="2F3043BA" w14:textId="1A62B724" w:rsidR="00F12CFB" w:rsidRPr="00E95DDE" w:rsidRDefault="00DF5913" w:rsidP="00494001">
            <w:pPr>
              <w:pStyle w:val="Antrats"/>
              <w:tabs>
                <w:tab w:val="clear" w:pos="4153"/>
                <w:tab w:val="clear" w:pos="8306"/>
              </w:tabs>
              <w:jc w:val="both"/>
              <w:rPr>
                <w:lang w:val="lt-LT"/>
              </w:rPr>
            </w:pPr>
            <w:r w:rsidRPr="00DF5913">
              <w:rPr>
                <w:lang w:val="lt-LT"/>
              </w:rPr>
              <w:t>Sprendimo projektas parengtas siekiant užtikrinti sklandų 2026 m. verslo liudijimų išdavimą ir lengvatas tvirtinti pagal VMI prie F</w:t>
            </w:r>
            <w:r w:rsidR="00E91FA7">
              <w:rPr>
                <w:lang w:val="lt-LT"/>
              </w:rPr>
              <w:t>inansų ministerijos</w:t>
            </w:r>
            <w:r w:rsidRPr="00DF5913">
              <w:rPr>
                <w:lang w:val="lt-LT"/>
              </w:rPr>
              <w:t xml:space="preserve"> rekomenduojamą Verslo liudijimus įsigyjantiems gyventojams taikomų lengvatų sąrašo formą. Dėl to gyventojams, kuriems yra sudaryta galimybė pasinaudoti jiems priklausančia mokestine lengvata, nereikia pateikti papildomų lengvatas pagrindžiančių dokumentų.</w:t>
            </w:r>
          </w:p>
        </w:tc>
      </w:tr>
      <w:tr w:rsidR="00F12CFB" w:rsidRPr="00E91FA7" w14:paraId="410F4B2E" w14:textId="77777777" w:rsidTr="00494001">
        <w:tc>
          <w:tcPr>
            <w:tcW w:w="4814" w:type="dxa"/>
          </w:tcPr>
          <w:p w14:paraId="2B07D3E0"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66580E04" w14:textId="77777777" w:rsidR="00F12CFB" w:rsidRPr="00E95DDE" w:rsidRDefault="00F12CFB" w:rsidP="00494001">
            <w:pPr>
              <w:pStyle w:val="Antrats"/>
              <w:tabs>
                <w:tab w:val="clear" w:pos="4153"/>
                <w:tab w:val="clear" w:pos="8306"/>
              </w:tabs>
              <w:jc w:val="both"/>
              <w:rPr>
                <w:lang w:val="lt-LT"/>
              </w:rPr>
            </w:pPr>
          </w:p>
        </w:tc>
        <w:tc>
          <w:tcPr>
            <w:tcW w:w="4814" w:type="dxa"/>
          </w:tcPr>
          <w:p w14:paraId="5B1EA0E5" w14:textId="41A2431A" w:rsidR="00F12CFB" w:rsidRPr="00E95DDE" w:rsidRDefault="00A735B0" w:rsidP="00494001">
            <w:pPr>
              <w:pStyle w:val="Antrats"/>
              <w:tabs>
                <w:tab w:val="clear" w:pos="4153"/>
                <w:tab w:val="clear" w:pos="8306"/>
              </w:tabs>
              <w:jc w:val="both"/>
              <w:rPr>
                <w:lang w:val="lt-LT"/>
              </w:rPr>
            </w:pPr>
            <w:r w:rsidRPr="00A735B0">
              <w:rPr>
                <w:lang w:val="lt-LT"/>
              </w:rPr>
              <w:t xml:space="preserve">Savivaldybės taryba kiekvienais metais nustato fiksuoto dydžio  pajamų mokesčio gyventojams už veiklos rūšis, kuriomis gali būti verčiamasi turint verslo liudijimą, dydžius, </w:t>
            </w:r>
            <w:r w:rsidR="003B3C0C">
              <w:rPr>
                <w:lang w:val="lt-LT"/>
              </w:rPr>
              <w:t>Kalvarijos</w:t>
            </w:r>
            <w:r w:rsidRPr="00A735B0">
              <w:rPr>
                <w:lang w:val="lt-LT"/>
              </w:rPr>
              <w:t xml:space="preserve"> savivaldybės teritorijoje ir Lietuvos Respublikoje, neribojant teritorijos. Fiksuoto dydžio pajamų mokestis nustatomas atskirai kiekvienai veiklos rūšiai. Fiksuoto dydžio pajamų mokesčio ir lengvatų, taikomų gyventojams, įsigyjantiems verslo liudijimus vykdomai veiklai</w:t>
            </w:r>
            <w:r w:rsidR="00E91FA7">
              <w:rPr>
                <w:lang w:val="lt-LT"/>
              </w:rPr>
              <w:t>,</w:t>
            </w:r>
            <w:r w:rsidRPr="00A735B0">
              <w:rPr>
                <w:lang w:val="lt-LT"/>
              </w:rPr>
              <w:t xml:space="preserve"> dydžius tvirtina kiekvienos savivaldybės taryba atskirai, todėl kiekvienoje savivaldybėje jie skirtingi ir kasmet gali keistis.</w:t>
            </w:r>
          </w:p>
        </w:tc>
      </w:tr>
      <w:tr w:rsidR="00F12CFB" w:rsidRPr="00E91FA7" w14:paraId="17428DF9" w14:textId="77777777" w:rsidTr="00494001">
        <w:tc>
          <w:tcPr>
            <w:tcW w:w="4814" w:type="dxa"/>
          </w:tcPr>
          <w:p w14:paraId="02C40353" w14:textId="77777777" w:rsidR="00F12CFB" w:rsidRPr="00E95DDE" w:rsidRDefault="00F12CFB" w:rsidP="00494001">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34C031F0" w14:textId="77777777" w:rsidR="00F12CFB" w:rsidRPr="00E95DDE" w:rsidRDefault="00F12CFB" w:rsidP="00494001">
            <w:pPr>
              <w:pStyle w:val="Antrats"/>
              <w:tabs>
                <w:tab w:val="clear" w:pos="4153"/>
                <w:tab w:val="clear" w:pos="8306"/>
              </w:tabs>
              <w:jc w:val="both"/>
              <w:rPr>
                <w:lang w:val="lt-LT"/>
              </w:rPr>
            </w:pPr>
          </w:p>
        </w:tc>
        <w:tc>
          <w:tcPr>
            <w:tcW w:w="4814" w:type="dxa"/>
          </w:tcPr>
          <w:p w14:paraId="4C48932A" w14:textId="58406705" w:rsidR="00F12CFB" w:rsidRPr="00E95DDE" w:rsidRDefault="004066D3" w:rsidP="00F518E5">
            <w:pPr>
              <w:pStyle w:val="Antrats"/>
              <w:tabs>
                <w:tab w:val="clear" w:pos="4153"/>
                <w:tab w:val="clear" w:pos="8306"/>
              </w:tabs>
              <w:jc w:val="both"/>
              <w:rPr>
                <w:lang w:val="lt-LT"/>
              </w:rPr>
            </w:pPr>
            <w:r w:rsidRPr="004066D3">
              <w:rPr>
                <w:lang w:val="lt-LT"/>
              </w:rPr>
              <w:t xml:space="preserve">Sprendimo projektas parengtas vadovaujantis Lietuvos Respublikos vietos savivaldos įstatymo 15 straipsnio 2 dalies </w:t>
            </w:r>
            <w:r w:rsidR="001C7B39">
              <w:rPr>
                <w:lang w:val="lt-LT"/>
              </w:rPr>
              <w:t>–</w:t>
            </w:r>
            <w:r w:rsidR="008E2072">
              <w:rPr>
                <w:lang w:val="lt-LT"/>
              </w:rPr>
              <w:t xml:space="preserve"> </w:t>
            </w:r>
            <w:r w:rsidRPr="004066D3">
              <w:rPr>
                <w:lang w:val="lt-LT"/>
              </w:rPr>
              <w:t>Išimtinė savivaldybės tarybos kompetencija</w:t>
            </w:r>
            <w:r w:rsidR="00E91FA7">
              <w:rPr>
                <w:lang w:val="lt-LT"/>
              </w:rPr>
              <w:t xml:space="preserve"> – </w:t>
            </w:r>
            <w:r w:rsidRPr="004066D3">
              <w:rPr>
                <w:lang w:val="lt-LT"/>
              </w:rPr>
              <w:t>14 punktu</w:t>
            </w:r>
            <w:r w:rsidR="00E91FA7">
              <w:rPr>
                <w:lang w:val="lt-LT"/>
              </w:rPr>
              <w:t>:</w:t>
            </w:r>
            <w:r w:rsidRPr="004066D3">
              <w:rPr>
                <w:lang w:val="lt-LT"/>
              </w:rPr>
              <w:t xml:space="preserve"> ,,</w:t>
            </w:r>
            <w:r w:rsidR="001909E8">
              <w:rPr>
                <w:lang w:val="lt-LT"/>
              </w:rPr>
              <w:t>S</w:t>
            </w:r>
            <w:r w:rsidRPr="004066D3">
              <w:rPr>
                <w:lang w:val="lt-LT"/>
              </w:rPr>
              <w:t>prendimų teikti mokesčių, rinkliavų ir kitas įstatymų nustatytas lengvatas savivaldybės biudžeto lėšomis, sprendimų dėl sumokėtų mokesčių, rinkliavų (ar jų dalies) kompensavimo tvarkos nustatymo ir šių kompensacijų teikimo savivaldybės biudžeto lėšomis priėmimas, subsidijų ir kompensacijų skyrimo naujas darbo vietas steigiančioms visų teisinių formų įmonėms tvarkos nustatymas</w:t>
            </w:r>
            <w:r w:rsidR="001909E8">
              <w:rPr>
                <w:lang w:val="lt-LT"/>
              </w:rPr>
              <w:t>,</w:t>
            </w:r>
            <w:r w:rsidRPr="004066D3">
              <w:rPr>
                <w:lang w:val="lt-LT"/>
              </w:rPr>
              <w:t xml:space="preserve"> atitinkamai keičiant savivaldybės biudžetą tais </w:t>
            </w:r>
            <w:r w:rsidRPr="004066D3">
              <w:rPr>
                <w:lang w:val="lt-LT"/>
              </w:rPr>
              <w:lastRenderedPageBreak/>
              <w:t>atvejais, kai lėšų tam nebuvo numatyta</w:t>
            </w:r>
            <w:r w:rsidR="001909E8">
              <w:rPr>
                <w:lang w:val="lt-LT"/>
              </w:rPr>
              <w:t>“</w:t>
            </w:r>
            <w:r w:rsidRPr="004066D3">
              <w:rPr>
                <w:lang w:val="lt-LT"/>
              </w:rPr>
              <w:t>; Lietuvos Respublikos gyventojų pajamų mokesčio įstatymo 6 straipsnio 3 dalimi</w:t>
            </w:r>
            <w:r w:rsidR="001909E8">
              <w:rPr>
                <w:lang w:val="lt-LT"/>
              </w:rPr>
              <w:t>: „</w:t>
            </w:r>
            <w:r w:rsidRPr="004066D3">
              <w:rPr>
                <w:lang w:val="lt-LT"/>
              </w:rPr>
              <w:t>Už per mokestinį laikotarpį gautas pajamas, nuo kurių mokestis sumokamas įsigyjant verslo liudijimą, mokamas savivaldybių tarybų nustatytas fiksuoto dydžio pajamų mokestis. Savivaldybių tarybos turi teisę savo biudžeto sąskaita taikyti fiksuoto dydžio pajamų mokesčio už pajamas, gautas iš veiklos, kuria verčiamasi turint verslo liudijimą, lengvatas“</w:t>
            </w:r>
            <w:r w:rsidR="001909E8">
              <w:rPr>
                <w:lang w:val="lt-LT"/>
              </w:rPr>
              <w:t>;</w:t>
            </w:r>
            <w:r w:rsidRPr="004066D3">
              <w:rPr>
                <w:lang w:val="lt-LT"/>
              </w:rPr>
              <w:t xml:space="preserve"> Lietuvos Respublikos Vyriausybės 2002 m. lapkričio 19 d. nutarimo</w:t>
            </w:r>
            <w:r w:rsidR="001A3785">
              <w:rPr>
                <w:lang w:val="lt-LT"/>
              </w:rPr>
              <w:t xml:space="preserve"> </w:t>
            </w:r>
            <w:r w:rsidR="001A3785" w:rsidRPr="001A3785">
              <w:rPr>
                <w:lang w:val="lt-LT"/>
              </w:rPr>
              <w:t>Nr. 1797 „Dėl Verslo liudijimų išdavimo gyventojams taisyklių ir veiklų, kuriomis gali būti verčiamasi turint verslo liudijimą, rūšių sąrašo“ 3 punktu</w:t>
            </w:r>
            <w:r w:rsidR="001909E8">
              <w:rPr>
                <w:lang w:val="lt-LT"/>
              </w:rPr>
              <w:t>:</w:t>
            </w:r>
            <w:r w:rsidR="00F518E5">
              <w:rPr>
                <w:lang w:val="lt-LT"/>
              </w:rPr>
              <w:t xml:space="preserve"> </w:t>
            </w:r>
            <w:r w:rsidR="001909E8">
              <w:rPr>
                <w:lang w:val="lt-LT"/>
              </w:rPr>
              <w:t>„</w:t>
            </w:r>
            <w:r w:rsidR="001A3785" w:rsidRPr="001A3785">
              <w:rPr>
                <w:lang w:val="lt-LT"/>
              </w:rPr>
              <w:t>Rekomenduoti savivaldybėms iki einamųjų metų lapkričio 10 d. pateikti Valstybinei mokesčių inspekcijai informaciją apie nustatytą (patvirtintą) kitų metų fiksuoto dydžio pajamų mokestį</w:t>
            </w:r>
            <w:bookmarkStart w:id="0" w:name="part_f2cde21e7ca3443a82f5f32906846209"/>
            <w:bookmarkEnd w:id="0"/>
            <w:r w:rsidR="001A3785" w:rsidRPr="001A3785">
              <w:rPr>
                <w:lang w:val="lt-LT"/>
              </w:rPr>
              <w:t>.</w:t>
            </w:r>
            <w:r w:rsidR="001909E8">
              <w:rPr>
                <w:lang w:val="lt-LT"/>
              </w:rPr>
              <w:t>“</w:t>
            </w:r>
            <w:r w:rsidR="001A3785" w:rsidRPr="001A3785">
              <w:rPr>
                <w:lang w:val="lt-LT"/>
              </w:rPr>
              <w:t xml:space="preserve">  </w:t>
            </w:r>
          </w:p>
        </w:tc>
      </w:tr>
      <w:tr w:rsidR="00F12CFB" w:rsidRPr="00E91FA7" w14:paraId="71618613" w14:textId="77777777" w:rsidTr="00494001">
        <w:tc>
          <w:tcPr>
            <w:tcW w:w="4814" w:type="dxa"/>
          </w:tcPr>
          <w:p w14:paraId="6F4D4985" w14:textId="77777777" w:rsidR="00F12CFB" w:rsidRPr="00E95DDE" w:rsidRDefault="00F12CFB" w:rsidP="00494001">
            <w:pPr>
              <w:pStyle w:val="Antrats"/>
              <w:tabs>
                <w:tab w:val="clear" w:pos="4153"/>
                <w:tab w:val="clear" w:pos="8306"/>
              </w:tabs>
              <w:jc w:val="both"/>
              <w:rPr>
                <w:lang w:val="lt-LT"/>
              </w:rPr>
            </w:pPr>
            <w:r w:rsidRPr="00E95DDE">
              <w:rPr>
                <w:lang w:val="lt-LT"/>
              </w:rPr>
              <w:lastRenderedPageBreak/>
              <w:t>Laukiami rezultatai ir galimos pasekmės (tiek teigiamos, tiek neigiamos)</w:t>
            </w:r>
          </w:p>
          <w:p w14:paraId="030A58C6" w14:textId="77777777" w:rsidR="00F12CFB" w:rsidRPr="00E95DDE" w:rsidRDefault="00F12CFB" w:rsidP="00494001">
            <w:pPr>
              <w:pStyle w:val="Antrats"/>
              <w:tabs>
                <w:tab w:val="clear" w:pos="4153"/>
                <w:tab w:val="clear" w:pos="8306"/>
              </w:tabs>
              <w:jc w:val="both"/>
              <w:rPr>
                <w:lang w:val="lt-LT"/>
              </w:rPr>
            </w:pPr>
          </w:p>
        </w:tc>
        <w:tc>
          <w:tcPr>
            <w:tcW w:w="4814" w:type="dxa"/>
          </w:tcPr>
          <w:p w14:paraId="3EFC554F" w14:textId="0D5D7804" w:rsidR="00F12CFB" w:rsidRPr="00E95DDE" w:rsidRDefault="00F33DE9" w:rsidP="00494001">
            <w:pPr>
              <w:pStyle w:val="Antrats"/>
              <w:tabs>
                <w:tab w:val="clear" w:pos="4153"/>
                <w:tab w:val="clear" w:pos="8306"/>
              </w:tabs>
              <w:jc w:val="both"/>
              <w:rPr>
                <w:lang w:val="lt-LT"/>
              </w:rPr>
            </w:pPr>
            <w:r w:rsidRPr="00F33DE9">
              <w:rPr>
                <w:lang w:val="lt-LT"/>
              </w:rPr>
              <w:t xml:space="preserve">Priėmus teikiamą sprendimo projektą, bus </w:t>
            </w:r>
            <w:r w:rsidR="00D64186">
              <w:rPr>
                <w:lang w:val="lt-LT"/>
              </w:rPr>
              <w:t>patvirtinti fiksuotų pajamų</w:t>
            </w:r>
            <w:r w:rsidR="008D2CCC">
              <w:rPr>
                <w:lang w:val="lt-LT"/>
              </w:rPr>
              <w:t xml:space="preserve"> mokesčio dydžiai</w:t>
            </w:r>
            <w:r w:rsidR="008E1326">
              <w:rPr>
                <w:lang w:val="lt-LT"/>
              </w:rPr>
              <w:t xml:space="preserve"> ir lengvat</w:t>
            </w:r>
            <w:r w:rsidR="0027571C">
              <w:rPr>
                <w:lang w:val="lt-LT"/>
              </w:rPr>
              <w:t>os</w:t>
            </w:r>
            <w:r w:rsidR="008D2CCC">
              <w:rPr>
                <w:lang w:val="lt-LT"/>
              </w:rPr>
              <w:t>, taikom</w:t>
            </w:r>
            <w:r w:rsidR="001027C1">
              <w:rPr>
                <w:lang w:val="lt-LT"/>
              </w:rPr>
              <w:t>i</w:t>
            </w:r>
            <w:r w:rsidR="008D2CCC">
              <w:rPr>
                <w:lang w:val="lt-LT"/>
              </w:rPr>
              <w:t xml:space="preserve"> įsigyjant verslo li</w:t>
            </w:r>
            <w:r w:rsidR="008E1326">
              <w:rPr>
                <w:lang w:val="lt-LT"/>
              </w:rPr>
              <w:t>u</w:t>
            </w:r>
            <w:r w:rsidR="008D2CCC">
              <w:rPr>
                <w:lang w:val="lt-LT"/>
              </w:rPr>
              <w:t>dijimus 2026 metais vykdomai veiklai</w:t>
            </w:r>
            <w:r w:rsidR="0027571C">
              <w:rPr>
                <w:lang w:val="lt-LT"/>
              </w:rPr>
              <w:t>.</w:t>
            </w:r>
          </w:p>
        </w:tc>
      </w:tr>
      <w:tr w:rsidR="00F12CFB" w:rsidRPr="00E91FA7" w14:paraId="572E1D27" w14:textId="77777777" w:rsidTr="00494001">
        <w:tc>
          <w:tcPr>
            <w:tcW w:w="4814" w:type="dxa"/>
          </w:tcPr>
          <w:p w14:paraId="45617798" w14:textId="77777777" w:rsidR="00F12CFB" w:rsidRPr="00E95DDE" w:rsidRDefault="00F12CFB" w:rsidP="00494001">
            <w:pPr>
              <w:pStyle w:val="Antrats"/>
              <w:tabs>
                <w:tab w:val="clear" w:pos="4153"/>
                <w:tab w:val="clear" w:pos="8306"/>
              </w:tabs>
              <w:jc w:val="both"/>
              <w:rPr>
                <w:lang w:val="lt-LT"/>
              </w:rPr>
            </w:pPr>
            <w:r w:rsidRPr="00E95DDE">
              <w:rPr>
                <w:lang w:val="lt-LT"/>
              </w:rPr>
              <w:t>Lėšų poreikis ir šaltiniai</w:t>
            </w:r>
          </w:p>
          <w:p w14:paraId="4735E340" w14:textId="77777777" w:rsidR="00F12CFB" w:rsidRPr="00E95DDE" w:rsidRDefault="00F12CFB" w:rsidP="00494001">
            <w:pPr>
              <w:pStyle w:val="Antrats"/>
              <w:tabs>
                <w:tab w:val="clear" w:pos="4153"/>
                <w:tab w:val="clear" w:pos="8306"/>
              </w:tabs>
              <w:jc w:val="both"/>
              <w:rPr>
                <w:lang w:val="lt-LT"/>
              </w:rPr>
            </w:pPr>
          </w:p>
        </w:tc>
        <w:tc>
          <w:tcPr>
            <w:tcW w:w="4814" w:type="dxa"/>
          </w:tcPr>
          <w:p w14:paraId="795BF0B4" w14:textId="654E76A9" w:rsidR="00F12CFB" w:rsidRPr="00E95DDE" w:rsidRDefault="00316E91" w:rsidP="00494001">
            <w:pPr>
              <w:pStyle w:val="Antrats"/>
              <w:tabs>
                <w:tab w:val="clear" w:pos="4153"/>
                <w:tab w:val="clear" w:pos="8306"/>
              </w:tabs>
              <w:jc w:val="both"/>
              <w:rPr>
                <w:lang w:val="lt-LT"/>
              </w:rPr>
            </w:pPr>
            <w:r>
              <w:rPr>
                <w:lang w:val="lt-LT"/>
              </w:rPr>
              <w:t>Sprendimui įgyven</w:t>
            </w:r>
            <w:r w:rsidR="00DB4A2B">
              <w:rPr>
                <w:lang w:val="lt-LT"/>
              </w:rPr>
              <w:t>d</w:t>
            </w:r>
            <w:r>
              <w:rPr>
                <w:lang w:val="lt-LT"/>
              </w:rPr>
              <w:t>inti papildomos lėšos ne</w:t>
            </w:r>
            <w:r w:rsidR="00DB4A2B">
              <w:rPr>
                <w:lang w:val="lt-LT"/>
              </w:rPr>
              <w:t>reikalingos.</w:t>
            </w:r>
          </w:p>
        </w:tc>
      </w:tr>
      <w:tr w:rsidR="00F12CFB" w:rsidRPr="00E91FA7" w14:paraId="55C114BD" w14:textId="77777777" w:rsidTr="00494001">
        <w:tc>
          <w:tcPr>
            <w:tcW w:w="4814" w:type="dxa"/>
          </w:tcPr>
          <w:p w14:paraId="1F215370" w14:textId="77777777" w:rsidR="00F12CFB" w:rsidRPr="00E95DDE" w:rsidRDefault="00F12CFB" w:rsidP="00494001">
            <w:pPr>
              <w:pStyle w:val="Antrats"/>
              <w:tabs>
                <w:tab w:val="clear" w:pos="4153"/>
                <w:tab w:val="clear" w:pos="8306"/>
              </w:tabs>
              <w:jc w:val="both"/>
              <w:rPr>
                <w:lang w:val="lt-LT"/>
              </w:rPr>
            </w:pPr>
            <w:r w:rsidRPr="00E95DDE">
              <w:rPr>
                <w:lang w:val="lt-LT"/>
              </w:rPr>
              <w:t>Kiti sprendimui priimti reikalingi pagrindimai, skaičiavimai ir paaiškinimai</w:t>
            </w:r>
          </w:p>
          <w:p w14:paraId="5C8AA33D" w14:textId="77777777" w:rsidR="00F12CFB" w:rsidRPr="00E95DDE" w:rsidRDefault="00F12CFB" w:rsidP="00494001">
            <w:pPr>
              <w:pStyle w:val="Antrats"/>
              <w:tabs>
                <w:tab w:val="clear" w:pos="4153"/>
                <w:tab w:val="clear" w:pos="8306"/>
              </w:tabs>
              <w:jc w:val="both"/>
              <w:rPr>
                <w:lang w:val="lt-LT"/>
              </w:rPr>
            </w:pPr>
          </w:p>
        </w:tc>
        <w:tc>
          <w:tcPr>
            <w:tcW w:w="4814" w:type="dxa"/>
          </w:tcPr>
          <w:p w14:paraId="4DA533CD" w14:textId="445FCCD9" w:rsidR="00F12CFB" w:rsidRPr="00E95DDE" w:rsidRDefault="003501BC" w:rsidP="00494001">
            <w:pPr>
              <w:pStyle w:val="Antrats"/>
              <w:tabs>
                <w:tab w:val="clear" w:pos="4153"/>
                <w:tab w:val="clear" w:pos="8306"/>
              </w:tabs>
              <w:jc w:val="both"/>
              <w:rPr>
                <w:lang w:val="lt-LT"/>
              </w:rPr>
            </w:pPr>
            <w:r w:rsidRPr="003501BC">
              <w:rPr>
                <w:lang w:val="lt-LT"/>
              </w:rPr>
              <w:t>2024 met</w:t>
            </w:r>
            <w:r w:rsidR="00493C52">
              <w:rPr>
                <w:lang w:val="lt-LT"/>
              </w:rPr>
              <w:t>ai</w:t>
            </w:r>
            <w:r w:rsidRPr="003501BC">
              <w:rPr>
                <w:lang w:val="lt-LT"/>
              </w:rPr>
              <w:t>s</w:t>
            </w:r>
            <w:r w:rsidR="002705C3">
              <w:rPr>
                <w:lang w:val="lt-LT"/>
              </w:rPr>
              <w:t xml:space="preserve"> </w:t>
            </w:r>
            <w:r w:rsidRPr="003501BC">
              <w:rPr>
                <w:lang w:val="lt-LT"/>
              </w:rPr>
              <w:t xml:space="preserve">verslo liudijimus </w:t>
            </w:r>
            <w:r w:rsidR="002705C3">
              <w:rPr>
                <w:lang w:val="lt-LT"/>
              </w:rPr>
              <w:t>Kalvarijos saviva</w:t>
            </w:r>
            <w:r w:rsidR="0025266F">
              <w:rPr>
                <w:lang w:val="lt-LT"/>
              </w:rPr>
              <w:t xml:space="preserve">ldybėje </w:t>
            </w:r>
            <w:r w:rsidR="00962ECC">
              <w:rPr>
                <w:lang w:val="lt-LT"/>
              </w:rPr>
              <w:t xml:space="preserve">įsigijo </w:t>
            </w:r>
            <w:r w:rsidR="0025266F">
              <w:rPr>
                <w:lang w:val="lt-LT"/>
              </w:rPr>
              <w:t>321 gyventojas</w:t>
            </w:r>
            <w:r w:rsidRPr="003501BC">
              <w:rPr>
                <w:lang w:val="lt-LT"/>
              </w:rPr>
              <w:t xml:space="preserve"> už </w:t>
            </w:r>
            <w:r w:rsidR="0025266F">
              <w:rPr>
                <w:lang w:val="lt-LT"/>
              </w:rPr>
              <w:t>7 722</w:t>
            </w:r>
            <w:r w:rsidRPr="003501BC">
              <w:rPr>
                <w:lang w:val="lt-LT"/>
              </w:rPr>
              <w:t xml:space="preserve"> Eur (</w:t>
            </w:r>
            <w:r w:rsidR="00AB7129">
              <w:rPr>
                <w:lang w:val="lt-LT"/>
              </w:rPr>
              <w:t>189</w:t>
            </w:r>
            <w:r w:rsidRPr="003501BC">
              <w:rPr>
                <w:lang w:val="lt-LT"/>
              </w:rPr>
              <w:t xml:space="preserve"> gyventojams pritaikyta lengvata už </w:t>
            </w:r>
            <w:r w:rsidR="00AB7129">
              <w:rPr>
                <w:lang w:val="lt-LT"/>
              </w:rPr>
              <w:t>3 852</w:t>
            </w:r>
            <w:r w:rsidRPr="003501BC">
              <w:rPr>
                <w:lang w:val="lt-LT"/>
              </w:rPr>
              <w:t xml:space="preserve"> Eur).</w:t>
            </w:r>
          </w:p>
        </w:tc>
      </w:tr>
      <w:tr w:rsidR="00F12CFB" w:rsidRPr="00135691" w14:paraId="11D5D781" w14:textId="77777777" w:rsidTr="00494001">
        <w:tc>
          <w:tcPr>
            <w:tcW w:w="4814" w:type="dxa"/>
          </w:tcPr>
          <w:p w14:paraId="6B458B9F" w14:textId="77777777" w:rsidR="00F12CFB" w:rsidRPr="00E95DDE" w:rsidRDefault="00F12CFB" w:rsidP="00494001">
            <w:pPr>
              <w:pStyle w:val="Antrats"/>
              <w:tabs>
                <w:tab w:val="clear" w:pos="4153"/>
                <w:tab w:val="clear" w:pos="8306"/>
              </w:tabs>
              <w:jc w:val="both"/>
              <w:rPr>
                <w:lang w:val="lt-LT"/>
              </w:rPr>
            </w:pPr>
            <w:r w:rsidRPr="00E95DDE">
              <w:rPr>
                <w:lang w:val="lt-LT"/>
              </w:rPr>
              <w:t>Poreikis sprendimo projektą įvertinti antikorupciniu požiūriu ir pagrindimas</w:t>
            </w:r>
          </w:p>
          <w:p w14:paraId="660A415B" w14:textId="77777777" w:rsidR="00F12CFB" w:rsidRPr="00E95DDE" w:rsidRDefault="00F12CFB" w:rsidP="00494001">
            <w:pPr>
              <w:pStyle w:val="Antrats"/>
              <w:tabs>
                <w:tab w:val="clear" w:pos="4153"/>
                <w:tab w:val="clear" w:pos="8306"/>
              </w:tabs>
              <w:jc w:val="both"/>
              <w:rPr>
                <w:lang w:val="lt-LT"/>
              </w:rPr>
            </w:pPr>
          </w:p>
        </w:tc>
        <w:tc>
          <w:tcPr>
            <w:tcW w:w="4814" w:type="dxa"/>
          </w:tcPr>
          <w:p w14:paraId="327A1DCC" w14:textId="072C89DD" w:rsidR="00F12CFB" w:rsidRPr="00B3226B" w:rsidRDefault="00B3226B" w:rsidP="00B3226B">
            <w:pPr>
              <w:rPr>
                <w:sz w:val="24"/>
                <w:szCs w:val="24"/>
                <w:lang w:val="lt-LT"/>
              </w:rPr>
            </w:pPr>
            <w:r w:rsidRPr="00B3226B">
              <w:rPr>
                <w:sz w:val="24"/>
                <w:szCs w:val="24"/>
                <w:lang w:val="lt-LT"/>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w:t>
            </w:r>
            <w:r>
              <w:rPr>
                <w:sz w:val="24"/>
                <w:szCs w:val="24"/>
                <w:lang w:val="lt-LT"/>
              </w:rPr>
              <w:t xml:space="preserve"> </w:t>
            </w:r>
            <w:r w:rsidRPr="00B3226B">
              <w:rPr>
                <w:sz w:val="24"/>
                <w:szCs w:val="24"/>
                <w:lang w:val="lt-LT"/>
              </w:rPr>
              <w:t xml:space="preserve">Todėl poreikis sprendimo projektą įvertinti antikorupciniu požiūriu yra. </w:t>
            </w:r>
          </w:p>
        </w:tc>
      </w:tr>
      <w:tr w:rsidR="00F12CFB" w:rsidRPr="00E91FA7" w14:paraId="78846E12" w14:textId="77777777" w:rsidTr="00494001">
        <w:tc>
          <w:tcPr>
            <w:tcW w:w="4814" w:type="dxa"/>
          </w:tcPr>
          <w:p w14:paraId="53B932C6"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iniciatoriai, rengėjas ar rengėjų grupė</w:t>
            </w:r>
          </w:p>
          <w:p w14:paraId="02DDB7A4" w14:textId="77777777" w:rsidR="00F12CFB" w:rsidRPr="00E95DDE" w:rsidRDefault="00F12CFB" w:rsidP="00494001">
            <w:pPr>
              <w:pStyle w:val="Antrats"/>
              <w:tabs>
                <w:tab w:val="clear" w:pos="4153"/>
                <w:tab w:val="clear" w:pos="8306"/>
              </w:tabs>
              <w:jc w:val="both"/>
              <w:rPr>
                <w:lang w:val="lt-LT"/>
              </w:rPr>
            </w:pPr>
          </w:p>
        </w:tc>
        <w:tc>
          <w:tcPr>
            <w:tcW w:w="4814" w:type="dxa"/>
          </w:tcPr>
          <w:p w14:paraId="0EDABCAA" w14:textId="1C80D56C" w:rsidR="00F12CFB" w:rsidRPr="00E95DDE" w:rsidRDefault="00A219E6" w:rsidP="00494001">
            <w:pPr>
              <w:pStyle w:val="Antrats"/>
              <w:tabs>
                <w:tab w:val="clear" w:pos="4153"/>
                <w:tab w:val="clear" w:pos="8306"/>
              </w:tabs>
              <w:jc w:val="both"/>
              <w:rPr>
                <w:lang w:val="lt-LT"/>
              </w:rPr>
            </w:pPr>
            <w:r>
              <w:rPr>
                <w:lang w:val="lt-LT"/>
              </w:rPr>
              <w:t>Ekonominės plėtros ir investicijų skyriaus vyriausioji specialistė Edita Snapkauskienė</w:t>
            </w:r>
            <w:r w:rsidR="0089389F">
              <w:rPr>
                <w:lang w:val="lt-LT"/>
              </w:rPr>
              <w:t>.</w:t>
            </w:r>
          </w:p>
        </w:tc>
      </w:tr>
      <w:tr w:rsidR="00F12CFB" w:rsidRPr="00E91FA7" w14:paraId="3EF4C7FE" w14:textId="77777777" w:rsidTr="00494001">
        <w:tc>
          <w:tcPr>
            <w:tcW w:w="4814" w:type="dxa"/>
          </w:tcPr>
          <w:p w14:paraId="0B7F8EBF" w14:textId="77777777" w:rsidR="00F12CFB" w:rsidRPr="00E95DDE" w:rsidRDefault="00F12CFB" w:rsidP="00494001">
            <w:pPr>
              <w:pStyle w:val="Antrats"/>
              <w:tabs>
                <w:tab w:val="clear" w:pos="4153"/>
                <w:tab w:val="clear" w:pos="8306"/>
              </w:tabs>
              <w:jc w:val="both"/>
              <w:rPr>
                <w:lang w:val="lt-LT"/>
              </w:rPr>
            </w:pPr>
            <w:r w:rsidRPr="00E95DDE">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3793DF92" w14:textId="74A46A0D" w:rsidR="00F12CFB" w:rsidRPr="00E95DDE" w:rsidRDefault="002E378B" w:rsidP="00494001">
            <w:pPr>
              <w:pStyle w:val="Antrats"/>
              <w:tabs>
                <w:tab w:val="clear" w:pos="4153"/>
                <w:tab w:val="clear" w:pos="8306"/>
              </w:tabs>
              <w:jc w:val="both"/>
              <w:rPr>
                <w:lang w:val="lt-LT"/>
              </w:rPr>
            </w:pPr>
            <w:r w:rsidRPr="002E378B">
              <w:rPr>
                <w:lang w:val="lt-LT"/>
              </w:rPr>
              <w:t xml:space="preserve">Kalvarijos savivaldybės administracijos  </w:t>
            </w:r>
            <w:r w:rsidR="00D840D0">
              <w:rPr>
                <w:lang w:val="lt-LT"/>
              </w:rPr>
              <w:t>Finansų ir biudžeto planavimo</w:t>
            </w:r>
            <w:r w:rsidR="002661F4">
              <w:rPr>
                <w:lang w:val="lt-LT"/>
              </w:rPr>
              <w:t xml:space="preserve"> </w:t>
            </w:r>
            <w:r w:rsidRPr="002E378B">
              <w:rPr>
                <w:lang w:val="lt-LT"/>
              </w:rPr>
              <w:t>skyrius</w:t>
            </w:r>
            <w:r w:rsidR="002661F4">
              <w:rPr>
                <w:lang w:val="lt-LT"/>
              </w:rPr>
              <w:t>.</w:t>
            </w:r>
          </w:p>
        </w:tc>
      </w:tr>
    </w:tbl>
    <w:p w14:paraId="4FA940F3" w14:textId="77777777" w:rsidR="00F12CFB" w:rsidRDefault="00F12CFB" w:rsidP="00F12CFB">
      <w:pPr>
        <w:pStyle w:val="Antrats"/>
        <w:tabs>
          <w:tab w:val="clear" w:pos="4153"/>
          <w:tab w:val="clear" w:pos="8306"/>
        </w:tabs>
        <w:jc w:val="both"/>
        <w:rPr>
          <w:lang w:val="lt-LT"/>
        </w:rPr>
      </w:pPr>
    </w:p>
    <w:p w14:paraId="0EFE045F" w14:textId="3DBDB951" w:rsidR="00F12CFB" w:rsidRDefault="00F12CFB" w:rsidP="00DA2C5B">
      <w:pPr>
        <w:pStyle w:val="Antrats"/>
        <w:tabs>
          <w:tab w:val="clear" w:pos="4153"/>
          <w:tab w:val="clear" w:pos="8306"/>
        </w:tabs>
        <w:jc w:val="center"/>
        <w:rPr>
          <w:lang w:val="lt-LT"/>
        </w:rPr>
      </w:pPr>
      <w:r>
        <w:rPr>
          <w:lang w:val="lt-LT"/>
        </w:rPr>
        <w:t>______________________________</w:t>
      </w:r>
    </w:p>
    <w:p w14:paraId="23A2DEE7" w14:textId="77777777" w:rsidR="00F12CFB" w:rsidRDefault="00F12CFB"/>
    <w:sectPr w:rsidR="00F12CFB" w:rsidSect="00F12CFB">
      <w:pgSz w:w="11906" w:h="16838" w:code="9"/>
      <w:pgMar w:top="1134" w:right="567" w:bottom="851" w:left="1701" w:header="624" w:footer="624"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CFB"/>
    <w:rsid w:val="00001666"/>
    <w:rsid w:val="00043FA5"/>
    <w:rsid w:val="0007096D"/>
    <w:rsid w:val="001027C1"/>
    <w:rsid w:val="00104520"/>
    <w:rsid w:val="00145723"/>
    <w:rsid w:val="00185EA0"/>
    <w:rsid w:val="001909E8"/>
    <w:rsid w:val="001A3785"/>
    <w:rsid w:val="001C7B39"/>
    <w:rsid w:val="00221264"/>
    <w:rsid w:val="002233C3"/>
    <w:rsid w:val="0022449B"/>
    <w:rsid w:val="0025266F"/>
    <w:rsid w:val="002661F4"/>
    <w:rsid w:val="002705C3"/>
    <w:rsid w:val="0027571C"/>
    <w:rsid w:val="002B55BB"/>
    <w:rsid w:val="002C0831"/>
    <w:rsid w:val="002D22A5"/>
    <w:rsid w:val="002E378B"/>
    <w:rsid w:val="00316E91"/>
    <w:rsid w:val="003501BC"/>
    <w:rsid w:val="00367DEF"/>
    <w:rsid w:val="00370B77"/>
    <w:rsid w:val="003B3C0C"/>
    <w:rsid w:val="004066D3"/>
    <w:rsid w:val="00486C27"/>
    <w:rsid w:val="00493C52"/>
    <w:rsid w:val="004A7F44"/>
    <w:rsid w:val="0052292E"/>
    <w:rsid w:val="006449CD"/>
    <w:rsid w:val="0065741D"/>
    <w:rsid w:val="00716BC1"/>
    <w:rsid w:val="0089389F"/>
    <w:rsid w:val="008D2CCC"/>
    <w:rsid w:val="008E1326"/>
    <w:rsid w:val="008E2072"/>
    <w:rsid w:val="00903D42"/>
    <w:rsid w:val="00932E0C"/>
    <w:rsid w:val="00962ECC"/>
    <w:rsid w:val="009A1B88"/>
    <w:rsid w:val="00A219E6"/>
    <w:rsid w:val="00A61454"/>
    <w:rsid w:val="00A735B0"/>
    <w:rsid w:val="00A80190"/>
    <w:rsid w:val="00AB7129"/>
    <w:rsid w:val="00B3226B"/>
    <w:rsid w:val="00BC7D6B"/>
    <w:rsid w:val="00C278DE"/>
    <w:rsid w:val="00D5194D"/>
    <w:rsid w:val="00D64186"/>
    <w:rsid w:val="00D840D0"/>
    <w:rsid w:val="00DA2C5B"/>
    <w:rsid w:val="00DB4A2B"/>
    <w:rsid w:val="00DC169B"/>
    <w:rsid w:val="00DF5913"/>
    <w:rsid w:val="00E03A19"/>
    <w:rsid w:val="00E91FA7"/>
    <w:rsid w:val="00F00BCC"/>
    <w:rsid w:val="00F12CFB"/>
    <w:rsid w:val="00F16996"/>
    <w:rsid w:val="00F33DE9"/>
    <w:rsid w:val="00F51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89AA"/>
  <w15:chartTrackingRefBased/>
  <w15:docId w15:val="{BF6CE771-50E9-40EE-98E2-EF1CCC6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CFB"/>
    <w:pPr>
      <w:spacing w:after="0" w:line="240" w:lineRule="auto"/>
    </w:pPr>
    <w:rPr>
      <w:rFonts w:ascii="Times New Roman" w:eastAsia="Times New Roman" w:hAnsi="Times New Roman" w:cs="Times New Roman"/>
      <w:kern w:val="0"/>
      <w:sz w:val="20"/>
      <w:szCs w:val="20"/>
      <w:lang w:val="en-US"/>
      <w14:ligatures w14:val="none"/>
    </w:rPr>
  </w:style>
  <w:style w:type="paragraph" w:styleId="Antrat1">
    <w:name w:val="heading 1"/>
    <w:basedOn w:val="prastasis"/>
    <w:next w:val="prastasis"/>
    <w:link w:val="Antrat1Diagrama"/>
    <w:uiPriority w:val="9"/>
    <w:qFormat/>
    <w:rsid w:val="00F12C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F12C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F12C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F12C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lt-LT"/>
      <w14:ligatures w14:val="standardContextual"/>
    </w:rPr>
  </w:style>
  <w:style w:type="paragraph" w:styleId="Antrat5">
    <w:name w:val="heading 5"/>
    <w:basedOn w:val="prastasis"/>
    <w:next w:val="prastasis"/>
    <w:link w:val="Antrat5Diagrama"/>
    <w:uiPriority w:val="9"/>
    <w:semiHidden/>
    <w:unhideWhenUsed/>
    <w:qFormat/>
    <w:rsid w:val="00F12CF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lt-LT"/>
      <w14:ligatures w14:val="standardContextual"/>
    </w:rPr>
  </w:style>
  <w:style w:type="paragraph" w:styleId="Antrat6">
    <w:name w:val="heading 6"/>
    <w:basedOn w:val="prastasis"/>
    <w:next w:val="prastasis"/>
    <w:link w:val="Antrat6Diagrama"/>
    <w:uiPriority w:val="9"/>
    <w:semiHidden/>
    <w:unhideWhenUsed/>
    <w:qFormat/>
    <w:rsid w:val="00F12CF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14:ligatures w14:val="standardContextual"/>
    </w:rPr>
  </w:style>
  <w:style w:type="paragraph" w:styleId="Antrat7">
    <w:name w:val="heading 7"/>
    <w:basedOn w:val="prastasis"/>
    <w:next w:val="prastasis"/>
    <w:link w:val="Antrat7Diagrama"/>
    <w:uiPriority w:val="9"/>
    <w:semiHidden/>
    <w:unhideWhenUsed/>
    <w:qFormat/>
    <w:rsid w:val="00F12CF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14:ligatures w14:val="standardContextual"/>
    </w:rPr>
  </w:style>
  <w:style w:type="paragraph" w:styleId="Antrat8">
    <w:name w:val="heading 8"/>
    <w:basedOn w:val="prastasis"/>
    <w:next w:val="prastasis"/>
    <w:link w:val="Antrat8Diagrama"/>
    <w:uiPriority w:val="9"/>
    <w:semiHidden/>
    <w:unhideWhenUsed/>
    <w:qFormat/>
    <w:rsid w:val="00F12CFB"/>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14:ligatures w14:val="standardContextual"/>
    </w:rPr>
  </w:style>
  <w:style w:type="paragraph" w:styleId="Antrat9">
    <w:name w:val="heading 9"/>
    <w:basedOn w:val="prastasis"/>
    <w:next w:val="prastasis"/>
    <w:link w:val="Antrat9Diagrama"/>
    <w:uiPriority w:val="9"/>
    <w:semiHidden/>
    <w:unhideWhenUsed/>
    <w:qFormat/>
    <w:rsid w:val="00F12CFB"/>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2C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12C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12C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12C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12C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12C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2C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2C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2C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2CFB"/>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F12C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2C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F12C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2CFB"/>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14:ligatures w14:val="standardContextual"/>
    </w:rPr>
  </w:style>
  <w:style w:type="character" w:customStyle="1" w:styleId="CitataDiagrama">
    <w:name w:val="Citata Diagrama"/>
    <w:basedOn w:val="Numatytasispastraiposriftas"/>
    <w:link w:val="Citata"/>
    <w:uiPriority w:val="29"/>
    <w:rsid w:val="00F12CFB"/>
    <w:rPr>
      <w:i/>
      <w:iCs/>
      <w:color w:val="404040" w:themeColor="text1" w:themeTint="BF"/>
    </w:rPr>
  </w:style>
  <w:style w:type="paragraph" w:styleId="Sraopastraipa">
    <w:name w:val="List Paragraph"/>
    <w:basedOn w:val="prastasis"/>
    <w:uiPriority w:val="34"/>
    <w:qFormat/>
    <w:rsid w:val="00F12CFB"/>
    <w:pPr>
      <w:spacing w:after="160" w:line="278" w:lineRule="auto"/>
      <w:ind w:left="720"/>
      <w:contextualSpacing/>
    </w:pPr>
    <w:rPr>
      <w:rFonts w:asciiTheme="minorHAnsi" w:eastAsiaTheme="minorHAnsi" w:hAnsiTheme="minorHAnsi" w:cstheme="minorBidi"/>
      <w:kern w:val="2"/>
      <w:sz w:val="24"/>
      <w:szCs w:val="24"/>
      <w:lang w:val="lt-LT"/>
      <w14:ligatures w14:val="standardContextual"/>
    </w:rPr>
  </w:style>
  <w:style w:type="character" w:styleId="Rykuspabraukimas">
    <w:name w:val="Intense Emphasis"/>
    <w:basedOn w:val="Numatytasispastraiposriftas"/>
    <w:uiPriority w:val="21"/>
    <w:qFormat/>
    <w:rsid w:val="00F12CFB"/>
    <w:rPr>
      <w:i/>
      <w:iCs/>
      <w:color w:val="0F4761" w:themeColor="accent1" w:themeShade="BF"/>
    </w:rPr>
  </w:style>
  <w:style w:type="paragraph" w:styleId="Iskirtacitata">
    <w:name w:val="Intense Quote"/>
    <w:basedOn w:val="prastasis"/>
    <w:next w:val="prastasis"/>
    <w:link w:val="IskirtacitataDiagrama"/>
    <w:uiPriority w:val="30"/>
    <w:qFormat/>
    <w:rsid w:val="00F12C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lt-LT"/>
      <w14:ligatures w14:val="standardContextual"/>
    </w:rPr>
  </w:style>
  <w:style w:type="character" w:customStyle="1" w:styleId="IskirtacitataDiagrama">
    <w:name w:val="Išskirta citata Diagrama"/>
    <w:basedOn w:val="Numatytasispastraiposriftas"/>
    <w:link w:val="Iskirtacitata"/>
    <w:uiPriority w:val="30"/>
    <w:rsid w:val="00F12CFB"/>
    <w:rPr>
      <w:i/>
      <w:iCs/>
      <w:color w:val="0F4761" w:themeColor="accent1" w:themeShade="BF"/>
    </w:rPr>
  </w:style>
  <w:style w:type="character" w:styleId="Rykinuoroda">
    <w:name w:val="Intense Reference"/>
    <w:basedOn w:val="Numatytasispastraiposriftas"/>
    <w:uiPriority w:val="32"/>
    <w:qFormat/>
    <w:rsid w:val="00F12CFB"/>
    <w:rPr>
      <w:b/>
      <w:bCs/>
      <w:smallCaps/>
      <w:color w:val="0F4761" w:themeColor="accent1" w:themeShade="BF"/>
      <w:spacing w:val="5"/>
    </w:rPr>
  </w:style>
  <w:style w:type="paragraph" w:styleId="Antrats">
    <w:name w:val="header"/>
    <w:aliases w:val="Char,Header Char,Diagrama"/>
    <w:basedOn w:val="prastasis"/>
    <w:link w:val="AntratsDiagrama"/>
    <w:rsid w:val="00F12CFB"/>
    <w:pPr>
      <w:tabs>
        <w:tab w:val="center" w:pos="4153"/>
        <w:tab w:val="right" w:pos="8306"/>
      </w:tabs>
    </w:pPr>
    <w:rPr>
      <w:sz w:val="24"/>
      <w:szCs w:val="24"/>
      <w:lang w:val="en-GB"/>
    </w:rPr>
  </w:style>
  <w:style w:type="character" w:customStyle="1" w:styleId="AntratsDiagrama">
    <w:name w:val="Antraštės Diagrama"/>
    <w:aliases w:val="Char Diagrama,Header Char Diagrama,Diagrama Diagrama"/>
    <w:basedOn w:val="Numatytasispastraiposriftas"/>
    <w:link w:val="Antrats"/>
    <w:rsid w:val="00F12CFB"/>
    <w:rPr>
      <w:rFonts w:ascii="Times New Roman" w:eastAsia="Times New Roman" w:hAnsi="Times New Roman" w:cs="Times New Roman"/>
      <w:kern w:val="0"/>
      <w:lang w:val="en-GB"/>
      <w14:ligatures w14:val="none"/>
    </w:rPr>
  </w:style>
  <w:style w:type="table" w:styleId="Lentelstinklelis">
    <w:name w:val="Table Grid"/>
    <w:basedOn w:val="prastojilentel"/>
    <w:uiPriority w:val="39"/>
    <w:rsid w:val="00F12C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3051</Words>
  <Characters>1740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Snapkauskienė</dc:creator>
  <cp:keywords/>
  <dc:description/>
  <cp:lastModifiedBy>Vilma Skilandienė</cp:lastModifiedBy>
  <cp:revision>2</cp:revision>
  <dcterms:created xsi:type="dcterms:W3CDTF">2025-10-22T13:18:00Z</dcterms:created>
  <dcterms:modified xsi:type="dcterms:W3CDTF">2025-10-22T13:18:00Z</dcterms:modified>
</cp:coreProperties>
</file>